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FR.APL.02. ASESMEN MANDIRI</w:t>
      </w:r>
    </w:p>
    <w:tbl>
      <w:tblPr>
        <w:tblStyle w:val="Table1"/>
        <w:tblW w:w="9782.0" w:type="dxa"/>
        <w:jc w:val="left"/>
        <w:tblInd w:w="-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8"/>
        <w:gridCol w:w="1059"/>
        <w:gridCol w:w="283"/>
        <w:gridCol w:w="5972"/>
        <w:tblGridChange w:id="0">
          <w:tblGrid>
            <w:gridCol w:w="2468"/>
            <w:gridCol w:w="1059"/>
            <w:gridCol w:w="283"/>
            <w:gridCol w:w="597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Skema Sertifikasi   (KKNI/Okupasi/Klaster)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Judul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Kualifikasi 3 Bidang Pelatihan Kerja dan Sertifikasi Subbidang Pelatihan Kerja Kelompok Instruktur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Nomor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SKM-021/LSPUAD/2021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PANDUAN ASESMEN MANDIRI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Instruksi: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Baca setiap pertanyaan di kolom sebelah kiri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Beri tanda centang (</w:t>
            </w:r>
            <w:r w:rsidDel="00000000" w:rsidR="00000000" w:rsidRPr="00000000">
              <w:rPr>
                <w:rtl w:val="0"/>
              </w:rPr>
              <w:t xml:space="preserve">√) pada kotak jika Anda yakin dapat melakukan tugas yang dijelaskan.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Isi kolom di sebelah kanan dengan mendaftar bukti yang Anda miliki untuk menunjukkan bahwa Anda melakukan tugas-tugas ini.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N.78SPS02.011.1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Mengidentifikasi  standard Kompetensi   dan Kualifikasi Kerja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Mengidentifikasi sumber informasi standar kompetensi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Dokumen standar kompetensi terkini sesuai kebutuhan diperoleh dari sumber yang terpercaya.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Jenis-jenis standar kompetensi diidentifikasi berdasarkan kebutuhan pelatihan.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1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Struktur standar kompetensi diidentifikasi sesuai aturan yang berlaku.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Mengidentifikasi Kerangka Kualifikasi Nasional Indonesia (KKNI)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1014" w:hanging="353"/>
              <w:rPr/>
            </w:pPr>
            <w:r w:rsidDel="00000000" w:rsidR="00000000" w:rsidRPr="00000000">
              <w:rPr>
                <w:rtl w:val="0"/>
              </w:rPr>
              <w:t xml:space="preserve">2.1 Dokumen KKNI terkini diperoleh dari sumber yang terpercaya.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1014" w:hanging="353"/>
              <w:rPr/>
            </w:pPr>
            <w:r w:rsidDel="00000000" w:rsidR="00000000" w:rsidRPr="00000000">
              <w:rPr>
                <w:rtl w:val="0"/>
              </w:rPr>
              <w:t xml:space="preserve">2.2 Informasi kualifikasi kerja diidentifikasi berdasarkan KKNI.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1014" w:hanging="353"/>
              <w:rPr/>
            </w:pPr>
            <w:r w:rsidDel="00000000" w:rsidR="00000000" w:rsidRPr="00000000">
              <w:rPr>
                <w:rtl w:val="0"/>
              </w:rPr>
              <w:t xml:space="preserve">2.3 Unit kompetensi diidentifikasi berdasarkan kebutuhan deskripsi kualifikasi.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Menyiapkan rencana kegiatan pelatihan kerja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kompetensi, elemen kompetensi dan kriteria unjuk kerja diuraikan ke dalam indikator unjuk kerja.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Indikator unjuk kerja dikontekstualkan ke dalam materi pelatihan sesuai aspek pengetahuan, keterampilan dan sikap yang dibutuhkan.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Metode, media dan sumber pembelajaran dipilih berdasarkan aspek pengetahuan, keterampilan dan sikap yang telah dideskripsikan.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Rencana kegiatan disusun dalam bentuk matriks pelatihan kerja.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N.78SPS02.019.2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Merencanakan Penyajian Materi  Pelatihan Kerja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Menyusun sesi pembelajaran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59">
            <w:pPr>
              <w:numPr>
                <w:ilvl w:val="1"/>
                <w:numId w:val="8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Materi pembelajaran, metode dan media pembelajaran diidentifikasi untuk mendukung penyusunan rencana sesi pembelajaran.</w:t>
            </w:r>
          </w:p>
          <w:p w:rsidR="00000000" w:rsidDel="00000000" w:rsidP="00000000" w:rsidRDefault="00000000" w:rsidRPr="00000000" w14:paraId="0000005A">
            <w:pPr>
              <w:numPr>
                <w:ilvl w:val="1"/>
                <w:numId w:val="8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Materi pembelajaran, metode dan media pembelajaran disusun dalam sesi dan tahapan pembelajaran.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Mempersiapkan bahan, peralatan, perlengkapan dan media pembelajaran yang digunakan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Bahan, peralatan, perlengkapan dan media pembelajaran yang akan digunakan diidentifikasi untuk mendukung penyusunan rencana sesi pembelajaran.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Bahan, peralatan, perlengkapan dan media pembelajaran yang akan digunakan disusun dalam bentuk rencana pembelajaran.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Bahan, peralatan, perlengkapan dan media pembelajaran yang akan digunakan disiapkan sesuai klasifikasinya.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Mempersiapkan tempat dan pelatih yang akan terlibat dalam penyajian materi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Tempat dan Instruktur yang akan terlibat dalam sesi pelatihan diidentifikasi sesuai dengan kebutuhan.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Tempat dan instruktur yang akan terlibat  dalam sesi penyajian disiapkan sesuai kompetensinya.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Mengorganisasikan Lingkungan pembelajaran sesuai dengan situasi pembelajaran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Rencana pelatihan dan materi yang akan disajikan dikomunikasikan kepada Instruktur dan pimpinan setempat.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Fasilitas bahan, peralatan, perlengkapan dan media pembelajaran dan jadual pembelajaran diorganisasikan sesuai dengan rencana pembelajaran.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N.78SPS02.028.2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Melaksanakan Pelatihan Tatap Muka (Face to Face)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Menjalin hubungan kerja yang baik pada situasi pembelajaran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92">
            <w:pPr>
              <w:numPr>
                <w:ilvl w:val="1"/>
                <w:numId w:val="36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Pelatih dan tanggung jawab setiap pelatih yang akan teribat dikoordinasikan secara tepat.</w:t>
            </w:r>
          </w:p>
          <w:p w:rsidR="00000000" w:rsidDel="00000000" w:rsidP="00000000" w:rsidRDefault="00000000" w:rsidRPr="00000000" w14:paraId="00000093">
            <w:pPr>
              <w:numPr>
                <w:ilvl w:val="1"/>
                <w:numId w:val="36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Pelatih yang akan terlibat diperkenalkan dalam situasi pelatihan yang harmonis.</w:t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36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Hubungan kerja yang baik antar peserta pelatihan dalam proses pembelajaran diwujudkan dalam bentuk saling memahami peran masing-masing.</w:t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36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Hubungan kerja yang baik antara peserta pelatihan dengan instruktur diwujudkan dalam bentuk saling memahami peran masing-masing.</w:t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36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Hubungan yang harmonis antara peserta pelatihan dan instruktur dengan situasi lingkungan pembelajaran, diwujudkan dalam bentuk saling memahami peranmasing-masing.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Mengelola sikap dan prilaku yang sesuai dengan nilai nilai budaya yang dianut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Nilai nilai serta sikap prilaku yang perlu dibudayakan diidentifikasi dengan detail.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Nilai nilai serta sikap diterjemahkan menjadi bagian yang diajarkan dan dilaksanakan dalam situasi pembelajaran.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Nilai nilai serta sikap dikelola bersama dengan pihak terkait untuk menjadi budaya peserta pelatihan.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Menerapkan bimbingan yang tepat dalam situasi pembelajaran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 bimbingan diidentifikasi sesuai dengan situasi pembelajaran.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 bimbingan disusun sesuai hasil identifikasi situasi pembelajaran.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Metode bimbingan ditentukan mengacu kepada materi bimbingan.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Proses pembelajaran simulasi dilaksanakan dengan lancar, tertib sesuai dengan rencana.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Proses pembelajaran dilaksanakan secara individu, kelompok kecil dan kelompok besar.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Memonitor proses pembelajaran dalam situasi pembelajaran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Proses pembelajaran diidentifikasi sesuai dengan situasi pembelajaran.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Proses fasilitasi bimbingan pembelajaran dimonitor secara berkala.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Proses fasilitasi bimbingan pembelajaran dilaporkan kepada pihak terkait.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N.78SPS02.035.1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Menerapkan Keselamatan dan Kesehatan  Kerja  (K3)  di lembaga  pelatihan  kerja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Mengidentifikasi bahaya di tempat pelatihan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D2">
            <w:pPr>
              <w:numPr>
                <w:ilvl w:val="1"/>
                <w:numId w:val="50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Sumber informasi K3 diakses untuk mengidentifikasi bahaya di tempat pelatihan.</w:t>
            </w:r>
          </w:p>
          <w:p w:rsidR="00000000" w:rsidDel="00000000" w:rsidP="00000000" w:rsidRDefault="00000000" w:rsidRPr="00000000" w14:paraId="000000D3">
            <w:pPr>
              <w:numPr>
                <w:ilvl w:val="1"/>
                <w:numId w:val="50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Kebutuhan spesifik K3 untuk peserta pelatihan diidentifikasi sesuai acuan kebutuhan khusus K3.</w:t>
            </w:r>
          </w:p>
          <w:p w:rsidR="00000000" w:rsidDel="00000000" w:rsidP="00000000" w:rsidRDefault="00000000" w:rsidRPr="00000000" w14:paraId="000000D4">
            <w:pPr>
              <w:numPr>
                <w:ilvl w:val="1"/>
                <w:numId w:val="50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Potensi bahaya yang dihadapi oleh peserta pelatihan berkebutuhan khusus diidentifikasi.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Menilai risiko di tempat pelatihan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Kemungkinan kecelakaan akibat bahaya diidentifikasi berdasarkan acuan penilaian resiko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Tingkat keparahan dari setiap potensi bahaya dinilai risikonya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Tindakan pengendalian potensi bahaya dibuat berdasarkan prioritas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Mengiimplementasikan keselamatan dan kesehatan kerja peserta pelatihan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Pengendalian risiko dikembangkan berdasar hirarki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Rencana tindakan pengendalian risiko dikonsultasikan dengan pihak yang berkepentingan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Tindakan dalam pengendalian dan tanggung jawab SDM pelatihan diimplementasikan sesuai acuan pelaksanaan tindakan pengendalian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Memonitor implementasi K3 di lembaga pelatihan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Pencapaian terhadap rencana pengendalian risiko dimonitor sesuai acuan implementasi K3 di lembaga pelatihan kerja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Efektivitas dan kehandalan implementasi pengendalian risiko dikonfirmasi dengan pihak yang berkepentingan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Pelaporan pengendalian kecelakaan dan bahaya yang efektif serta proses penyelidikan dikonfirmasi secaraberkelanjutan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N.78SPS02.061.1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Komunikasi di Tempat Kerja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numPr>
                <w:ilvl w:val="0"/>
                <w:numId w:val="4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Mengkomunikasikan tentang nilai-nilai perusahaan/tempat pelaksanaan pelatihan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0E">
            <w:pPr>
              <w:numPr>
                <w:ilvl w:val="1"/>
                <w:numId w:val="42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Nilai-nilai perusahan yang dianut serta peraturan perusahaan diidentifikasi sesuai jenjang pelatihan dan tanggung jawabnya.</w:t>
            </w:r>
          </w:p>
          <w:p w:rsidR="00000000" w:rsidDel="00000000" w:rsidP="00000000" w:rsidRDefault="00000000" w:rsidRPr="00000000" w14:paraId="0000010F">
            <w:pPr>
              <w:numPr>
                <w:ilvl w:val="1"/>
                <w:numId w:val="42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Nilai-nilai dan peraturan dikomunikasi kan secara terus menerus dan bertahap untuk dijadikan budaya.</w:t>
            </w:r>
          </w:p>
          <w:p w:rsidR="00000000" w:rsidDel="00000000" w:rsidP="00000000" w:rsidRDefault="00000000" w:rsidRPr="00000000" w14:paraId="00000110">
            <w:pPr>
              <w:numPr>
                <w:ilvl w:val="1"/>
                <w:numId w:val="42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Cara untuk berkomunikasi dengan atasan dan bawahan bila ada kondisi abnormal ditentukan sesuai situasi dan kondisi.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numPr>
                <w:ilvl w:val="0"/>
                <w:numId w:val="4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Mengkomunikasikan informasi tentang tugas, proses, peristiwa atau kejadian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Teknik komunikasi yang akan digunakan misalnya telepon, secara langsung, laporan tertulis, sketsa-sketsa dan sebagainya dipilih secara tepat.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Pengoperasian ganda yang melibatkan beberapa topik/ area dikomunikasikan pada pihak terkait.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Simak aktif dilakukan tanpa menginterupsi pembicara yang sedang berbicara.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Sumber-sumber informasi yang benar dikenali.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Informasi dipilih dan diurutkan dengan tepat, dan dilaporkan secara lisan dan tertulis bila perlu.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numPr>
                <w:ilvl w:val="0"/>
                <w:numId w:val="4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Melakukan partisipasi dalam diskusi kelompok untuk mencapai hasil kerja yang tepat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Tanggapan-tanggapan didiskusikan dengan orang – orang dalam kelompok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Kontribusi yang membangun dibuat berkenaan dengan proses produksi terkait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Cita-cita dan tujuan dikomunikasikan dengan anggota kelompok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4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Menyampaikan pandangan kelompok terhadap orang lain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Pandangan, pendapat orang lain dimengerti dan digambarkan dengan akurat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Orang yang sedang menyampaikan pendapatnya didengar dengan baik.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4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Memberi tanggapan terhadap keluhan pelanggan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Keluhan-keluhan ditangani secara bijaksana, sopan dan ramah.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Tanggung jawab diambil untuk memecahkan masalah keluahantersebut.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Sifat dan rincian keluhan dibuktikan dan disetujui oleh pelanggan.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Tindakan yang tepat diambil untuk memecahkan keluhan demi kepuasan pelanggan.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Teknik-teknik digunakan untuk mengubah keluhan menjadi kesempatan untuk mendemonstrasikan pelayanan yang berkualitas tinggi.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N.78SPS02.039.2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MengeIola Bahan Pelatihan Kerja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Membuat daftar kebutuhan bahan pelatihan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57">
            <w:pPr>
              <w:numPr>
                <w:ilvl w:val="1"/>
                <w:numId w:val="18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Bahan pelatihan teori dan praktik diidentifikasi sesuai dengan materi latihan.</w:t>
            </w:r>
          </w:p>
          <w:p w:rsidR="00000000" w:rsidDel="00000000" w:rsidP="00000000" w:rsidRDefault="00000000" w:rsidRPr="00000000" w14:paraId="00000158">
            <w:pPr>
              <w:numPr>
                <w:ilvl w:val="1"/>
                <w:numId w:val="18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Daftar kebutuhan bahan pelatihan dibuat sesuai dengan materi latihan.</w:t>
            </w:r>
          </w:p>
          <w:p w:rsidR="00000000" w:rsidDel="00000000" w:rsidP="00000000" w:rsidRDefault="00000000" w:rsidRPr="00000000" w14:paraId="00000159">
            <w:pPr>
              <w:numPr>
                <w:ilvl w:val="1"/>
                <w:numId w:val="18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Kebutuhan bahan pelatihan diajukan sesuai dengan prosedur yang berlaku.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Menyiapkan bahan Pelatihan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Bahan pelatihan diverifikasi sesuai kebutuhan pelatihan.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Bahan pelatihan teori dan praktik disiapkan sesuai kebutuhan pelatihan.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Mendistribusikan penggunaan bahan dalam proses pelatihan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Kebutuhan bahan pelatihan diverifikasi sesuai dengan kemajuan peserta pelatihan.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Kebutuhan bahan pelatihan didistribusikan sesuai dengan kemajuan peserta pelatihan.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1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Membuat laporan penggunaan bahan latihan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pemakaian bahan pelatihan didokumentasikan sesuai prosedur.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Laporan penggunaan bahan pelatihan dibuat sesuai dengan prosedur.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Laporan penggunaan bahan pelatihan dilaporkan kepada manajemen sesuai prosedur.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N.78SPS02.041.2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MengeIola Peralatan Pelatihan Kerja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Membuat daftar kebutuhan peralatan pelatihan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91">
            <w:pPr>
              <w:numPr>
                <w:ilvl w:val="1"/>
                <w:numId w:val="5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Kebutuhan peralatan pelatihan diidentifikasi sesuai dengan materi latihan.</w:t>
            </w:r>
          </w:p>
          <w:p w:rsidR="00000000" w:rsidDel="00000000" w:rsidP="00000000" w:rsidRDefault="00000000" w:rsidRPr="00000000" w14:paraId="00000192">
            <w:pPr>
              <w:numPr>
                <w:ilvl w:val="1"/>
                <w:numId w:val="5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Daftar kebutuhan peralatan pelatihan dibuat sesuai dengan materi latihan.</w:t>
            </w:r>
          </w:p>
          <w:p w:rsidR="00000000" w:rsidDel="00000000" w:rsidP="00000000" w:rsidRDefault="00000000" w:rsidRPr="00000000" w14:paraId="00000193">
            <w:pPr>
              <w:numPr>
                <w:ilvl w:val="1"/>
                <w:numId w:val="5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Kebutuhan peralatan pelatihan diajukan sesuai dengan materi 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Menyiapkan peralatan pelatihan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Peralatan pelatihan diverifikasi sesuai kebutuhan materi latihan.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Peralatan pelatihan disiapkan sesuai dengan kebutuhan materi 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Mendistribusikan penggunaan peralatan untuk pelatihan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Kebutuhan peralatan pelatihan dipilih sesuai dengan kemajuan peserta pelatihan.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Peralatan pelatihan didistribusikan sesuai dengan kemajuan peserta pelatihan.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Memelihara peralatan pelatihan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Kebutuhan perawatan dan perbaikan peralatan pelatihan diidentifikasi sesuai prosedur.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Peralatan pelatihan disimpan sesuai prosedur.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Peralatan pelatihan dipelihara sesuai prosedur.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Peralatan pelatihan yang memerlukan perbaikan dilaporkan sesuai prosedur.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N.78SPS02.044.1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Memelihara Fasilitas Pelatihan Kerja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Merencanakan kegiatan pemeliharaan fasilitas pelatihan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CC">
            <w:pPr>
              <w:numPr>
                <w:ilvl w:val="1"/>
                <w:numId w:val="12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Fasilitas pelatihan diidentifikasi menurut prioritas.</w:t>
            </w:r>
          </w:p>
          <w:p w:rsidR="00000000" w:rsidDel="00000000" w:rsidP="00000000" w:rsidRDefault="00000000" w:rsidRPr="00000000" w14:paraId="000001CD">
            <w:pPr>
              <w:numPr>
                <w:ilvl w:val="1"/>
                <w:numId w:val="12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Jadwal pemeliharaan fasilitas pelatihan dibuat berdasarkan kebutuhan pemeliharaan reguler dan nonreguler.</w:t>
            </w:r>
          </w:p>
          <w:p w:rsidR="00000000" w:rsidDel="00000000" w:rsidP="00000000" w:rsidRDefault="00000000" w:rsidRPr="00000000" w14:paraId="000001CE">
            <w:pPr>
              <w:numPr>
                <w:ilvl w:val="1"/>
                <w:numId w:val="12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Rencana biaya pemeliharaan fasilitas pelatihan disusun sesuai dengan kebutuhan.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Melaksanakan kegiatan pemeliharaan fasilitas pelatihan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Sarana dan fasilitas pemeliharaan pelatihan disiapkan sesuai kebutuhan.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Pemeliharaan fasilitas pelatihan dilaksanakan berdasarkan SOP.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Hasil pemeliharaan fasilitas pelatihan didokumentasikan sesuai dengan tujuan pelatihan.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Melaporkan hasil pemeliharaan fasilitas pelatihan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Laporan dibuat berdasarkan format yang sudah ditetapkan oleh lembaga pelatihan.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Laporan pemeliharaan fasilitas pelatihan oleh pihak terkait yang berwenang di lembaga pelatihan.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N.78SPS02.060.2      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Memfasilitasi Pelaksanaan Pelatihan di Tempat Kerja (OJT /Pemagangan)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Merencanakan jadwal pelaksanaan pelatihan di tempat kerja (OJT/Pemagangan)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1FD">
            <w:pPr>
              <w:numPr>
                <w:ilvl w:val="1"/>
                <w:numId w:val="25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Jadwal, peserta, lokasi, proses dan atau perusahaan tempat OJT/pemagangan diidentifikasi berdasarkan program pelatihan dan kejuruannya.</w:t>
            </w:r>
          </w:p>
          <w:p w:rsidR="00000000" w:rsidDel="00000000" w:rsidP="00000000" w:rsidRDefault="00000000" w:rsidRPr="00000000" w14:paraId="000001FE">
            <w:pPr>
              <w:numPr>
                <w:ilvl w:val="1"/>
                <w:numId w:val="25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Jadwal pelaksanaan dibuat berdasarkan hasil identifikasi yang telah dilakukan.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Mengkoordinasikan pelaksanaan OJT/pemagangan dengan tempat pelaksanaan pelatihan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Tempat OJT/pemagangan ditentukan sesuai hasil koordinasi penyelenggara pelatihan dan perusahaan atau tempat proses pelatihan.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Daftar peserta OJT/pemagangan disiapkan sesuai prosedur.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Panduan pelaksanaan dan pedoman penilaian OJT/pemagangan dikoordinasikan.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Melaksanakan OJT/pemagangan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Kedatangan dan penerimaan peserta oleh proses tempat latihan atau perusahaan ditentukan berdasarkan kesepakatan.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Pelaksanaan OJT/pemagangan dimonitor sesuai panduan OJT/pemagangan.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Pencapaian OJT/pemagangan dinilai berdasarkan pedoman penilaian OJT/pemagangan.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pelaksanaan OJT/pemagangan didokumentasikan sesuai prosedur.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Pelaksanaan OJT/pemagangan dilaporkan secara tertulis sesuai prosedur kepada instansi terkait.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N.78SPS02.075.1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Menilai Kemajuan Kompetensi Peserta Pelatihan  Secara Individu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Menyusun rencana penilaian peserta pelatihan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230">
            <w:pPr>
              <w:numPr>
                <w:ilvl w:val="1"/>
                <w:numId w:val="26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Rencana penilaian peserta pelatihan diidentifikasi untuk mendukung data penyusunan rencana penilaian.</w:t>
            </w:r>
          </w:p>
          <w:p w:rsidR="00000000" w:rsidDel="00000000" w:rsidP="00000000" w:rsidRDefault="00000000" w:rsidRPr="00000000" w14:paraId="00000231">
            <w:pPr>
              <w:numPr>
                <w:ilvl w:val="1"/>
                <w:numId w:val="26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Rencana penilaian peserta pelatihan disusun secara sistematis.</w:t>
            </w:r>
          </w:p>
          <w:p w:rsidR="00000000" w:rsidDel="00000000" w:rsidP="00000000" w:rsidRDefault="00000000" w:rsidRPr="00000000" w14:paraId="00000232">
            <w:pPr>
              <w:numPr>
                <w:ilvl w:val="1"/>
                <w:numId w:val="26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Penilaian peserta pelatihan dijadwalkan sesuai jadwal pelatihan.</w:t>
            </w:r>
          </w:p>
          <w:p w:rsidR="00000000" w:rsidDel="00000000" w:rsidP="00000000" w:rsidRDefault="00000000" w:rsidRPr="00000000" w14:paraId="00000233">
            <w:pPr>
              <w:numPr>
                <w:ilvl w:val="1"/>
                <w:numId w:val="26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Materi dan pelaksanaan penilaian peserta disiapkan sesuai dengan tujuan pembelajaran.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Menghimpun dan menyusun data kemajuan belajar peserta pelatihan</w:t>
            </w:r>
          </w:p>
          <w:p w:rsidR="00000000" w:rsidDel="00000000" w:rsidP="00000000" w:rsidRDefault="00000000" w:rsidRPr="00000000" w14:paraId="0000023A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Kemajuan belajar peserta pelatihan didata sesuai kriteria penilaian.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penilaian peserta pelatihan dihimpun sesuai dengan kebutuhan.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Himpunan data peserta pelatihan diklasifikasikan sesuai dengan tujuan.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Nilai prestasi belajar seluruh peserta yang meliputi semua materi pelatihan disusun sesuai Standar Operasional Prosedur (SOP).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Membuat keputusan penilaian dan memberikan umpan balik</w:t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nilai kemajuan belajar peserta pelatihan diolah dengan Penilaian Acuan Patokan (PAP).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Penilaian dan scoring prestasi belajar masing-masing peserta dianalisis dan digunakan sebagai umpan balik proses pembelajaran.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1"/>
        <w:gridCol w:w="3789"/>
        <w:gridCol w:w="536"/>
        <w:gridCol w:w="540"/>
        <w:gridCol w:w="3320"/>
        <w:tblGridChange w:id="0">
          <w:tblGrid>
            <w:gridCol w:w="1271"/>
            <w:gridCol w:w="291"/>
            <w:gridCol w:w="3789"/>
            <w:gridCol w:w="536"/>
            <w:gridCol w:w="540"/>
            <w:gridCol w:w="3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 Unit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N.78SPS02.078.1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Judul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Menilai Kompetensi  Peserta Pelatihan  di tempat kerja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Dapatkah Saya ................?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Bukti yang relevan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Elemen: Menetapkan kriteria penilaian</w:t>
            </w:r>
          </w:p>
          <w:p w:rsidR="00000000" w:rsidDel="00000000" w:rsidP="00000000" w:rsidRDefault="00000000" w:rsidRPr="00000000" w14:paraId="00000262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263">
            <w:pPr>
              <w:numPr>
                <w:ilvl w:val="1"/>
                <w:numId w:val="40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Faktor faktor yang akan dinilai diidentifikasi dan disesuaikan dengan kebutuhan kompetensi.</w:t>
            </w:r>
          </w:p>
          <w:p w:rsidR="00000000" w:rsidDel="00000000" w:rsidP="00000000" w:rsidRDefault="00000000" w:rsidRPr="00000000" w14:paraId="00000264">
            <w:pPr>
              <w:numPr>
                <w:ilvl w:val="1"/>
                <w:numId w:val="40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Kriteria untuk penilaian ditetapkan berdasarkan kesetaraan pekerjaan atau jabatan.</w:t>
            </w:r>
          </w:p>
          <w:p w:rsidR="00000000" w:rsidDel="00000000" w:rsidP="00000000" w:rsidRDefault="00000000" w:rsidRPr="00000000" w14:paraId="00000265">
            <w:pPr>
              <w:numPr>
                <w:ilvl w:val="1"/>
                <w:numId w:val="40"/>
              </w:numPr>
              <w:spacing w:after="0" w:line="240" w:lineRule="auto"/>
              <w:ind w:left="1021" w:hanging="360"/>
              <w:rPr/>
            </w:pPr>
            <w:r w:rsidDel="00000000" w:rsidR="00000000" w:rsidRPr="00000000">
              <w:rPr>
                <w:rtl w:val="0"/>
              </w:rPr>
              <w:t xml:space="preserve">Tata cara dan sistim penilaian diidentifikasi sesuai dengan situasi pelatihan di tempat kerja.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Menilai peserta pelatihan</w:t>
            </w:r>
          </w:p>
          <w:p w:rsidR="00000000" w:rsidDel="00000000" w:rsidP="00000000" w:rsidRDefault="00000000" w:rsidRPr="00000000" w14:paraId="0000026C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Bukti-bukti objektif/data pelaksanaan pelatihan dihimpun dan dianalisis untuk mendukung keputusan hasil penilaian.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Hasil pelaksanaan pelatihan di tempat erja dinilai berdasarkan bukti objektif data yang ada.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 dan kriteria penilaian yang sesuai digunakan dalam menilai peserta pelatihan.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Elemen: Mengevaluasi hasil penilaian</w:t>
            </w:r>
          </w:p>
          <w:p w:rsidR="00000000" w:rsidDel="00000000" w:rsidP="00000000" w:rsidRDefault="00000000" w:rsidRPr="00000000" w14:paraId="00000276">
            <w:pPr>
              <w:numPr>
                <w:ilvl w:val="0"/>
                <w:numId w:val="16"/>
              </w:numPr>
              <w:spacing w:after="0" w:line="240" w:lineRule="auto"/>
              <w:ind w:left="596" w:hanging="236"/>
              <w:rPr/>
            </w:pPr>
            <w:r w:rsidDel="00000000" w:rsidR="00000000" w:rsidRPr="00000000">
              <w:rPr>
                <w:rtl w:val="0"/>
              </w:rPr>
              <w:t xml:space="preserve">Kriteria Unjuk Kerja: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Seluruh hasil penilaian diperiksa kembali berdasarkan bukti/data, cara dan kriteria penilaian.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Ketidaksesuaian hasil pemeriksaan dievaluasi untuk memastikan hasil nilai akhir dari peserta pelatihan.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260"/>
        <w:gridCol w:w="3373"/>
        <w:tblGridChange w:id="0">
          <w:tblGrid>
            <w:gridCol w:w="3114"/>
            <w:gridCol w:w="3260"/>
            <w:gridCol w:w="33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0">
            <w:pPr>
              <w:ind w:left="171" w:hanging="17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Nama Asesi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Tanggal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Tanda Tangan Asesi</w:t>
            </w:r>
          </w:p>
          <w:p w:rsidR="00000000" w:rsidDel="00000000" w:rsidP="00000000" w:rsidRDefault="00000000" w:rsidRPr="00000000" w14:paraId="000002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3"/>
            <w:shd w:fill="a8d08d" w:val="clear"/>
            <w:vAlign w:val="center"/>
          </w:tcPr>
          <w:p w:rsidR="00000000" w:rsidDel="00000000" w:rsidP="00000000" w:rsidRDefault="00000000" w:rsidRPr="00000000" w14:paraId="000002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Ditinjau oleh Asesor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>
                <w:b w:val="1"/>
                <w:strike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Nama Asesor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Rekomendasi</w:t>
            </w:r>
          </w:p>
          <w:p w:rsidR="00000000" w:rsidDel="00000000" w:rsidP="00000000" w:rsidRDefault="00000000" w:rsidRPr="00000000" w14:paraId="000002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Asesmen dapat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Dilanjutkan / Tidak Dapat Dilanjutkan</w:t>
            </w:r>
          </w:p>
          <w:p w:rsidR="00000000" w:rsidDel="00000000" w:rsidP="00000000" w:rsidRDefault="00000000" w:rsidRPr="00000000" w14:paraId="0000028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Tanda Tangan dan Tanggal</w:t>
            </w:r>
          </w:p>
        </w:tc>
      </w:tr>
    </w:tbl>
    <w:p w:rsidR="00000000" w:rsidDel="00000000" w:rsidP="00000000" w:rsidRDefault="00000000" w:rsidRPr="00000000" w14:paraId="0000028D">
      <w:pPr>
        <w:ind w:right="962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Diadaptasi dari template yang disediakan di Departemen Pendidikan dan Pelatihan, Australia. Merancang instrumen asesmen dalam VET.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FR. APL.02 Asesmen Mandiri</w:t>
    </w:r>
  </w:p>
  <w:p w:rsidR="00000000" w:rsidDel="00000000" w:rsidP="00000000" w:rsidRDefault="00000000" w:rsidRPr="00000000" w14:paraId="000002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2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5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6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7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8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9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10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11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260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12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13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5"/>
        <w:szCs w:val="15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18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19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20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21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22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260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23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260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25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26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27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28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260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29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32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34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35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36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37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38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39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260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40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41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42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44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45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46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47">
    <w:lvl w:ilvl="0">
      <w:start w:val="5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48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49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21" w:hanging="360"/>
      </w:pPr>
      <w:rPr/>
    </w:lvl>
    <w:lvl w:ilvl="2">
      <w:start w:val="1"/>
      <w:numFmt w:val="decimal"/>
      <w:lvlText w:val="%1.%2.%3."/>
      <w:lvlJc w:val="left"/>
      <w:pPr>
        <w:ind w:left="2042" w:hanging="720"/>
      </w:pPr>
      <w:rPr/>
    </w:lvl>
    <w:lvl w:ilvl="3">
      <w:start w:val="1"/>
      <w:numFmt w:val="decimal"/>
      <w:lvlText w:val="%1.%2.%3.%4."/>
      <w:lvlJc w:val="left"/>
      <w:pPr>
        <w:ind w:left="2703" w:hanging="720"/>
      </w:pPr>
      <w:rPr/>
    </w:lvl>
    <w:lvl w:ilvl="4">
      <w:start w:val="1"/>
      <w:numFmt w:val="decimal"/>
      <w:lvlText w:val="%1.%2.%3.%4.%5."/>
      <w:lvlJc w:val="left"/>
      <w:pPr>
        <w:ind w:left="3724" w:hanging="1080"/>
      </w:pPr>
      <w:rPr/>
    </w:lvl>
    <w:lvl w:ilvl="5">
      <w:start w:val="1"/>
      <w:numFmt w:val="decimal"/>
      <w:lvlText w:val="%1.%2.%3.%4.%5.%6."/>
      <w:lvlJc w:val="left"/>
      <w:pPr>
        <w:ind w:left="4385" w:hanging="1080"/>
      </w:pPr>
      <w:rPr/>
    </w:lvl>
    <w:lvl w:ilvl="6">
      <w:start w:val="1"/>
      <w:numFmt w:val="decimal"/>
      <w:lvlText w:val="%1.%2.%3.%4.%5.%6.%7."/>
      <w:lvlJc w:val="left"/>
      <w:pPr>
        <w:ind w:left="5046" w:hanging="1080"/>
      </w:pPr>
      <w:rPr/>
    </w:lvl>
    <w:lvl w:ilvl="7">
      <w:start w:val="1"/>
      <w:numFmt w:val="decimal"/>
      <w:lvlText w:val="%1.%2.%3.%4.%5.%6.%7.%8."/>
      <w:lvlJc w:val="left"/>
      <w:pPr>
        <w:ind w:left="6067" w:hanging="1440"/>
      </w:pPr>
      <w:rPr/>
    </w:lvl>
    <w:lvl w:ilvl="8">
      <w:start w:val="1"/>
      <w:numFmt w:val="decimal"/>
      <w:lvlText w:val="%1.%2.%3.%4.%5.%6.%7.%8.%9."/>
      <w:lvlJc w:val="left"/>
      <w:pPr>
        <w:ind w:left="6728" w:hanging="1440"/>
      </w:pPr>
      <w:rPr/>
    </w:lvl>
  </w:abstractNum>
  <w:abstractNum w:abstractNumId="50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21" w:hanging="360"/>
      </w:pPr>
      <w:rPr/>
    </w:lvl>
    <w:lvl w:ilvl="2">
      <w:start w:val="1"/>
      <w:numFmt w:val="decimal"/>
      <w:lvlText w:val="%1.%2.%3"/>
      <w:lvlJc w:val="left"/>
      <w:pPr>
        <w:ind w:left="2042" w:hanging="720"/>
      </w:pPr>
      <w:rPr/>
    </w:lvl>
    <w:lvl w:ilvl="3">
      <w:start w:val="1"/>
      <w:numFmt w:val="decimal"/>
      <w:lvlText w:val="%1.%2.%3.%4"/>
      <w:lvlJc w:val="left"/>
      <w:pPr>
        <w:ind w:left="2703" w:hanging="720"/>
      </w:pPr>
      <w:rPr/>
    </w:lvl>
    <w:lvl w:ilvl="4">
      <w:start w:val="1"/>
      <w:numFmt w:val="decimal"/>
      <w:lvlText w:val="%1.%2.%3.%4.%5"/>
      <w:lvlJc w:val="left"/>
      <w:pPr>
        <w:ind w:left="3364" w:hanging="720"/>
      </w:pPr>
      <w:rPr/>
    </w:lvl>
    <w:lvl w:ilvl="5">
      <w:start w:val="1"/>
      <w:numFmt w:val="decimal"/>
      <w:lvlText w:val="%1.%2.%3.%4.%5.%6"/>
      <w:lvlJc w:val="left"/>
      <w:pPr>
        <w:ind w:left="4385" w:hanging="1080"/>
      </w:pPr>
      <w:rPr/>
    </w:lvl>
    <w:lvl w:ilvl="6">
      <w:start w:val="1"/>
      <w:numFmt w:val="decimal"/>
      <w:lvlText w:val="%1.%2.%3.%4.%5.%6.%7"/>
      <w:lvlJc w:val="left"/>
      <w:pPr>
        <w:ind w:left="5046" w:hanging="1080"/>
      </w:pPr>
      <w:rPr/>
    </w:lvl>
    <w:lvl w:ilvl="7">
      <w:start w:val="1"/>
      <w:numFmt w:val="decimal"/>
      <w:lvlText w:val="%1.%2.%3.%4.%5.%6.%7.%8"/>
      <w:lvlJc w:val="left"/>
      <w:pPr>
        <w:ind w:left="6067" w:hanging="1440"/>
      </w:pPr>
      <w:rPr/>
    </w:lvl>
    <w:lvl w:ilvl="8">
      <w:start w:val="1"/>
      <w:numFmt w:val="decimal"/>
      <w:lvlText w:val="%1.%2.%3.%4.%5.%6.%7.%8.%9"/>
      <w:lvlJc w:val="left"/>
      <w:pPr>
        <w:ind w:left="6728" w:hanging="1440"/>
      </w:pPr>
      <w:rPr/>
    </w:lvl>
  </w:abstractNum>
  <w:abstractNum w:abstractNumId="51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abstractNum w:abstractNumId="52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81" w:hanging="360"/>
      </w:pPr>
      <w:rPr/>
    </w:lvl>
    <w:lvl w:ilvl="2">
      <w:start w:val="1"/>
      <w:numFmt w:val="decimal"/>
      <w:lvlText w:val="%1.%2.%3"/>
      <w:lvlJc w:val="left"/>
      <w:pPr>
        <w:ind w:left="2762" w:hanging="720"/>
      </w:pPr>
      <w:rPr/>
    </w:lvl>
    <w:lvl w:ilvl="3">
      <w:start w:val="1"/>
      <w:numFmt w:val="decimal"/>
      <w:lvlText w:val="%1.%2.%3.%4"/>
      <w:lvlJc w:val="left"/>
      <w:pPr>
        <w:ind w:left="3783" w:hanging="720"/>
      </w:pPr>
      <w:rPr/>
    </w:lvl>
    <w:lvl w:ilvl="4">
      <w:start w:val="1"/>
      <w:numFmt w:val="decimal"/>
      <w:lvlText w:val="%1.%2.%3.%4.%5"/>
      <w:lvlJc w:val="left"/>
      <w:pPr>
        <w:ind w:left="5164" w:hanging="1080"/>
      </w:pPr>
      <w:rPr/>
    </w:lvl>
    <w:lvl w:ilvl="5">
      <w:start w:val="1"/>
      <w:numFmt w:val="decimal"/>
      <w:lvlText w:val="%1.%2.%3.%4.%5.%6"/>
      <w:lvlJc w:val="left"/>
      <w:pPr>
        <w:ind w:left="6185" w:hanging="1080"/>
      </w:pPr>
      <w:rPr/>
    </w:lvl>
    <w:lvl w:ilvl="6">
      <w:start w:val="1"/>
      <w:numFmt w:val="decimal"/>
      <w:lvlText w:val="%1.%2.%3.%4.%5.%6.%7"/>
      <w:lvlJc w:val="left"/>
      <w:pPr>
        <w:ind w:left="7566" w:hanging="1440"/>
      </w:pPr>
      <w:rPr/>
    </w:lvl>
    <w:lvl w:ilvl="7">
      <w:start w:val="1"/>
      <w:numFmt w:val="decimal"/>
      <w:lvlText w:val="%1.%2.%3.%4.%5.%6.%7.%8"/>
      <w:lvlJc w:val="left"/>
      <w:pPr>
        <w:ind w:left="8587" w:hanging="1440"/>
      </w:pPr>
      <w:rPr/>
    </w:lvl>
    <w:lvl w:ilvl="8">
      <w:start w:val="1"/>
      <w:numFmt w:val="decimal"/>
      <w:lvlText w:val="%1.%2.%3.%4.%5.%6.%7.%8.%9"/>
      <w:lvlJc w:val="left"/>
      <w:pPr>
        <w:ind w:left="9608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5777"/>
    <w:pPr>
      <w:spacing w:after="200" w:line="276" w:lineRule="auto"/>
    </w:pPr>
    <w:rPr>
      <w:sz w:val="22"/>
      <w:szCs w:val="22"/>
      <w:lang w:val="id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025777"/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854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 w:val="1"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854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A57854"/>
  </w:style>
  <w:style w:type="paragraph" w:styleId="NoSpacing">
    <w:name w:val="No Spacing"/>
    <w:uiPriority w:val="1"/>
    <w:qFormat w:val="1"/>
    <w:rsid w:val="003B0A6F"/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 w:val="1"/>
    <w:rsid w:val="000F60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wnbG8l3z9mOrsBkJpPGBL0m+g==">AMUW2mU8BplHEvZnf4QrcdgLpBDSbqyCgpsePZMVxcvGMInnspLQNXrSAXRpYeKD+oSNd3Q2pQzZaHctjK8ItxthVs1H8sW8WwraP8m47mXKYy58uFpqP93UWJwfINqsjAZ0is+0XKWp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2020-08-02T11:40:00Z</dcterms:created>
  <dc:creator>Vidre Delima</dc:creator>
</cp:coreProperties>
</file>